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8616" w14:textId="6AE50B9E" w:rsidR="003E3CE9" w:rsidRPr="003E3CE9" w:rsidRDefault="00660297" w:rsidP="003E3CE9">
      <w:pPr>
        <w:spacing w:after="0" w:line="360" w:lineRule="auto"/>
        <w:jc w:val="center"/>
        <w:rPr>
          <w:rFonts w:ascii="Bw Nista Grot xBd" w:hAnsi="Bw Nista Grot xBd"/>
          <w:sz w:val="56"/>
          <w:szCs w:val="56"/>
        </w:rPr>
      </w:pPr>
      <w:r w:rsidRPr="003E3CE9">
        <w:rPr>
          <w:rFonts w:ascii="Bw Nista Grot xBd" w:hAnsi="Bw Nista Grot xBd"/>
          <w:noProof/>
          <w:sz w:val="56"/>
          <w:szCs w:val="56"/>
        </w:rPr>
        <w:drawing>
          <wp:anchor distT="0" distB="0" distL="114300" distR="114300" simplePos="0" relativeHeight="251654144" behindDoc="1" locked="0" layoutInCell="1" allowOverlap="1" wp14:anchorId="7A43A7D5" wp14:editId="494303D2">
            <wp:simplePos x="0" y="0"/>
            <wp:positionH relativeFrom="column">
              <wp:posOffset>6412865</wp:posOffset>
            </wp:positionH>
            <wp:positionV relativeFrom="paragraph">
              <wp:posOffset>0</wp:posOffset>
            </wp:positionV>
            <wp:extent cx="3285490" cy="3138805"/>
            <wp:effectExtent l="0" t="0" r="0" b="4445"/>
            <wp:wrapTight wrapText="bothSides">
              <wp:wrapPolygon edited="0">
                <wp:start x="9393" y="0"/>
                <wp:lineTo x="8141" y="131"/>
                <wp:lineTo x="4383" y="1704"/>
                <wp:lineTo x="3757" y="2622"/>
                <wp:lineTo x="2254" y="4195"/>
                <wp:lineTo x="1002" y="6293"/>
                <wp:lineTo x="376" y="8390"/>
                <wp:lineTo x="125" y="10488"/>
                <wp:lineTo x="376" y="12585"/>
                <wp:lineTo x="877" y="14683"/>
                <wp:lineTo x="2004" y="16780"/>
                <wp:lineTo x="3882" y="18878"/>
                <wp:lineTo x="4008" y="19140"/>
                <wp:lineTo x="7514" y="20975"/>
                <wp:lineTo x="9268" y="21499"/>
                <wp:lineTo x="12649" y="21499"/>
                <wp:lineTo x="14403" y="20975"/>
                <wp:lineTo x="17910" y="19140"/>
                <wp:lineTo x="18035" y="18878"/>
                <wp:lineTo x="19913" y="16780"/>
                <wp:lineTo x="20915" y="14683"/>
                <wp:lineTo x="21416" y="12847"/>
                <wp:lineTo x="21416" y="8259"/>
                <wp:lineTo x="21291" y="7735"/>
                <wp:lineTo x="20790" y="6293"/>
                <wp:lineTo x="19663" y="4195"/>
                <wp:lineTo x="18035" y="2491"/>
                <wp:lineTo x="17534" y="1704"/>
                <wp:lineTo x="13777" y="131"/>
                <wp:lineTo x="12524" y="0"/>
                <wp:lineTo x="9393" y="0"/>
              </wp:wrapPolygon>
            </wp:wrapTight>
            <wp:docPr id="623634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13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CD">
        <w:rPr>
          <w:noProof/>
        </w:rPr>
        <w:drawing>
          <wp:anchor distT="0" distB="0" distL="114300" distR="114300" simplePos="0" relativeHeight="251679744" behindDoc="1" locked="0" layoutInCell="1" allowOverlap="1" wp14:anchorId="1E76DB50" wp14:editId="6FFB9F1C">
            <wp:simplePos x="0" y="0"/>
            <wp:positionH relativeFrom="page">
              <wp:posOffset>892810</wp:posOffset>
            </wp:positionH>
            <wp:positionV relativeFrom="paragraph">
              <wp:posOffset>-319405</wp:posOffset>
            </wp:positionV>
            <wp:extent cx="5734050" cy="7491141"/>
            <wp:effectExtent l="0" t="0" r="0" b="0"/>
            <wp:wrapNone/>
            <wp:docPr id="1062236837" name="Picture 1062236837" descr="A white cross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white cross with a black background&#10;&#10;Description automatically generated"/>
                    <pic:cNvPicPr/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573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491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5CD">
        <w:rPr>
          <w:rFonts w:ascii="Bw Nista Grot xBd" w:hAnsi="Bw Nista Grot xBd"/>
          <w:sz w:val="56"/>
          <w:szCs w:val="56"/>
        </w:rPr>
        <w:t>Learner Clarity</w:t>
      </w:r>
    </w:p>
    <w:p w14:paraId="03C29D38" w14:textId="739E2B53" w:rsidR="00D81BA5" w:rsidRPr="00D523CA" w:rsidRDefault="00FC75CD" w:rsidP="00D523CA">
      <w:pPr>
        <w:jc w:val="center"/>
        <w:rPr>
          <w:rFonts w:ascii="Bw Nista Grot xBd" w:hAnsi="Bw Nista Grot xBd"/>
          <w:sz w:val="44"/>
          <w:szCs w:val="44"/>
        </w:rPr>
      </w:pPr>
      <w:r>
        <w:rPr>
          <w:rFonts w:ascii="Bw Nista Grot xBd" w:hAnsi="Bw Nista Grot xBd"/>
          <w:sz w:val="44"/>
          <w:szCs w:val="44"/>
        </w:rPr>
        <w:t>Parent – Student – Teacher Clarity</w:t>
      </w:r>
    </w:p>
    <w:p w14:paraId="01399BF2" w14:textId="5AAAC490" w:rsidR="003E3CE9" w:rsidRPr="002C3454" w:rsidRDefault="003E3CE9" w:rsidP="00D81BA5">
      <w:pPr>
        <w:spacing w:after="0" w:line="240" w:lineRule="auto"/>
        <w:rPr>
          <w:rFonts w:ascii="Arial" w:hAnsi="Arial" w:cs="Arial"/>
          <w:sz w:val="32"/>
        </w:rPr>
      </w:pPr>
    </w:p>
    <w:p w14:paraId="49E239E6" w14:textId="77777777" w:rsidR="002E30F8" w:rsidRPr="002C3454" w:rsidRDefault="00D81BA5" w:rsidP="002E30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C3454">
        <w:rPr>
          <w:rFonts w:ascii="Arial" w:hAnsi="Arial" w:cs="Arial"/>
          <w:sz w:val="28"/>
          <w:szCs w:val="28"/>
        </w:rPr>
        <w:t>As an aspirational learning community, St Joseph’s College</w:t>
      </w:r>
      <w:r w:rsidR="00372260" w:rsidRPr="002C3454">
        <w:rPr>
          <w:rFonts w:ascii="Arial" w:hAnsi="Arial" w:cs="Arial"/>
          <w:sz w:val="28"/>
          <w:szCs w:val="28"/>
        </w:rPr>
        <w:t xml:space="preserve"> </w:t>
      </w:r>
    </w:p>
    <w:p w14:paraId="082AF122" w14:textId="5FD44A1F" w:rsidR="002E30F8" w:rsidRPr="002C3454" w:rsidRDefault="00D523CA" w:rsidP="002E30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C3454">
        <w:rPr>
          <w:rFonts w:ascii="Arial" w:hAnsi="Arial" w:cs="Arial"/>
          <w:sz w:val="28"/>
          <w:szCs w:val="28"/>
        </w:rPr>
        <w:t>em</w:t>
      </w:r>
      <w:r w:rsidR="00D81BA5" w:rsidRPr="002C3454">
        <w:rPr>
          <w:rFonts w:ascii="Arial" w:hAnsi="Arial" w:cs="Arial"/>
          <w:sz w:val="28"/>
          <w:szCs w:val="28"/>
        </w:rPr>
        <w:t>braces</w:t>
      </w:r>
      <w:r w:rsidR="002E30F8" w:rsidRPr="002C3454">
        <w:rPr>
          <w:rFonts w:ascii="Arial" w:hAnsi="Arial" w:cs="Arial"/>
          <w:sz w:val="28"/>
          <w:szCs w:val="28"/>
        </w:rPr>
        <w:t xml:space="preserve"> </w:t>
      </w:r>
      <w:r w:rsidR="00D81BA5" w:rsidRPr="002C3454">
        <w:rPr>
          <w:rFonts w:ascii="Arial" w:hAnsi="Arial" w:cs="Arial"/>
          <w:sz w:val="28"/>
          <w:szCs w:val="28"/>
        </w:rPr>
        <w:t xml:space="preserve">a culture of learning to empower young people to pursue </w:t>
      </w:r>
    </w:p>
    <w:p w14:paraId="37B2E497" w14:textId="77777777" w:rsidR="00FC75CD" w:rsidRPr="002C3454" w:rsidRDefault="00D81BA5" w:rsidP="002E30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C3454">
        <w:rPr>
          <w:rFonts w:ascii="Arial" w:hAnsi="Arial" w:cs="Arial"/>
          <w:sz w:val="28"/>
          <w:szCs w:val="28"/>
        </w:rPr>
        <w:t>their passions</w:t>
      </w:r>
      <w:r w:rsidR="003E3CE9" w:rsidRPr="002C3454">
        <w:rPr>
          <w:rFonts w:ascii="Arial" w:hAnsi="Arial" w:cs="Arial"/>
          <w:sz w:val="28"/>
          <w:szCs w:val="28"/>
        </w:rPr>
        <w:t xml:space="preserve"> </w:t>
      </w:r>
      <w:r w:rsidRPr="002C3454">
        <w:rPr>
          <w:rFonts w:ascii="Arial" w:hAnsi="Arial" w:cs="Arial"/>
          <w:sz w:val="28"/>
          <w:szCs w:val="28"/>
        </w:rPr>
        <w:t>and meet the demands of their future pathways</w:t>
      </w:r>
      <w:r w:rsidR="00FC75CD" w:rsidRPr="002C3454">
        <w:rPr>
          <w:rFonts w:ascii="Arial" w:hAnsi="Arial" w:cs="Arial"/>
          <w:sz w:val="28"/>
          <w:szCs w:val="28"/>
        </w:rPr>
        <w:t xml:space="preserve"> </w:t>
      </w:r>
    </w:p>
    <w:p w14:paraId="6230B555" w14:textId="3152271A" w:rsidR="00D81BA5" w:rsidRPr="002C3454" w:rsidRDefault="00FC75CD" w:rsidP="002E30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C3454">
        <w:rPr>
          <w:rFonts w:ascii="Arial" w:hAnsi="Arial" w:cs="Arial"/>
          <w:sz w:val="28"/>
          <w:szCs w:val="28"/>
        </w:rPr>
        <w:t>(St Joseph’s College, Teaching &amp; Learning Framework)</w:t>
      </w:r>
      <w:r w:rsidR="00D81BA5" w:rsidRPr="002C3454">
        <w:rPr>
          <w:rFonts w:ascii="Arial" w:hAnsi="Arial" w:cs="Arial"/>
          <w:sz w:val="28"/>
          <w:szCs w:val="28"/>
        </w:rPr>
        <w:t>.</w:t>
      </w:r>
    </w:p>
    <w:p w14:paraId="24D5F580" w14:textId="77777777" w:rsidR="00FC75CD" w:rsidRPr="002C3454" w:rsidRDefault="00FC75CD" w:rsidP="002E30F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5A072F9" w14:textId="271993F0" w:rsidR="00FC75CD" w:rsidRPr="00845354" w:rsidRDefault="00FC75CD" w:rsidP="002E30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45354">
        <w:rPr>
          <w:rFonts w:ascii="Arial" w:hAnsi="Arial" w:cs="Arial"/>
          <w:b/>
          <w:bCs/>
          <w:sz w:val="28"/>
          <w:szCs w:val="28"/>
        </w:rPr>
        <w:t xml:space="preserve">Who should I go to when I have questions or concerns </w:t>
      </w:r>
    </w:p>
    <w:p w14:paraId="63890340" w14:textId="4124529F" w:rsidR="00FC75CD" w:rsidRPr="00845354" w:rsidRDefault="00FC75CD" w:rsidP="002E30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45354">
        <w:rPr>
          <w:rFonts w:ascii="Arial" w:hAnsi="Arial" w:cs="Arial"/>
          <w:b/>
          <w:bCs/>
          <w:sz w:val="28"/>
          <w:szCs w:val="28"/>
        </w:rPr>
        <w:t>about my child in the learning space?</w:t>
      </w:r>
    </w:p>
    <w:p w14:paraId="4500DC87" w14:textId="77777777" w:rsidR="003E3CE9" w:rsidRDefault="003E3CE9" w:rsidP="003E3C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267A3" w14:textId="5FA7BAEC" w:rsidR="00FC75CD" w:rsidRDefault="00FC75CD" w:rsidP="003E3C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3A5C9C" w14:textId="77777777" w:rsidR="00FC75CD" w:rsidRDefault="00FC75CD" w:rsidP="003E3CE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68" w:type="dxa"/>
        <w:tblInd w:w="108" w:type="dxa"/>
        <w:tblLook w:val="04A0" w:firstRow="1" w:lastRow="0" w:firstColumn="1" w:lastColumn="0" w:noHBand="0" w:noVBand="1"/>
      </w:tblPr>
      <w:tblGrid>
        <w:gridCol w:w="7584"/>
        <w:gridCol w:w="7584"/>
      </w:tblGrid>
      <w:tr w:rsidR="00FC75CD" w:rsidRPr="00257A50" w14:paraId="32B7CC64" w14:textId="77777777" w:rsidTr="002C3454">
        <w:trPr>
          <w:trHeight w:val="1115"/>
        </w:trPr>
        <w:tc>
          <w:tcPr>
            <w:tcW w:w="7584" w:type="dxa"/>
          </w:tcPr>
          <w:p w14:paraId="27C06361" w14:textId="77777777" w:rsidR="00FC75CD" w:rsidRPr="00845354" w:rsidRDefault="00FC75CD" w:rsidP="00D96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B1507D" w14:textId="77777777" w:rsidR="00FC75CD" w:rsidRDefault="00FC75CD" w:rsidP="00D960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Classroom or Academic Questions:</w:t>
            </w:r>
          </w:p>
          <w:p w14:paraId="1F69937E" w14:textId="77777777" w:rsidR="00FC75CD" w:rsidRPr="00845354" w:rsidRDefault="00FC75CD" w:rsidP="00D96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4C1893" w14:textId="77777777" w:rsidR="00FC75CD" w:rsidRPr="002C3454" w:rsidRDefault="00FC75CD" w:rsidP="00FC75C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Your child’s classroom teacher is the first point of contact. Encourage your child to discuss any issues they are having with their teacher.</w:t>
            </w:r>
          </w:p>
          <w:p w14:paraId="72578409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27135CC" w14:textId="41D678D1" w:rsidR="00FC75CD" w:rsidRPr="002C3454" w:rsidRDefault="00FC75CD" w:rsidP="00FC75C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 xml:space="preserve">If a conversation with the classroom teacher has taken place, and there </w:t>
            </w:r>
            <w:r w:rsidR="002C34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C3454">
              <w:rPr>
                <w:rFonts w:ascii="Arial" w:hAnsi="Arial" w:cs="Arial"/>
                <w:sz w:val="21"/>
                <w:szCs w:val="21"/>
              </w:rPr>
              <w:t>are still concerns or issues, parents are encouraged to contact their child’s teacher. Classroom teachers are best placed to answer any questions about classwork, assessment expectations, or course requirements.</w:t>
            </w:r>
          </w:p>
          <w:p w14:paraId="6C299592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25BE04D" w14:textId="77777777" w:rsidR="00FC75CD" w:rsidRPr="002C3454" w:rsidRDefault="00FC75CD" w:rsidP="00FC75C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 xml:space="preserve">If further clarification is required about your child’s learning, then please contact the relevant Curriculum Leader who will work cooperatively to resolve any issues or concerns. </w:t>
            </w:r>
          </w:p>
          <w:p w14:paraId="69B8B0ED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D6874D2" w14:textId="77777777" w:rsidR="00FC75CD" w:rsidRPr="002C3454" w:rsidRDefault="00FC75CD" w:rsidP="00FC75C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If you have questions about courses of study and subject selection, please contact the Middle or Senior Years Program Leader or the Assistant Principal of Curriculum.</w:t>
            </w:r>
          </w:p>
          <w:p w14:paraId="0EE4BEF3" w14:textId="77777777" w:rsidR="00660297" w:rsidRPr="00845354" w:rsidRDefault="00660297" w:rsidP="0066029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5149BA4" w14:textId="04A0262A" w:rsidR="00FC75CD" w:rsidRPr="002C3454" w:rsidRDefault="00FC75CD" w:rsidP="007C215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Queensland Certificate of Education (QCE) and subject tracking concerns of issues should be directed towards the Program Leader for Senior Years or the Assistant Principal of Curriculum.</w:t>
            </w:r>
          </w:p>
          <w:p w14:paraId="22A3BA65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5CB27F3" w14:textId="77777777" w:rsidR="002C3454" w:rsidRDefault="002C3454" w:rsidP="00D96097">
            <w:pPr>
              <w:ind w:left="360"/>
              <w:rPr>
                <w:rFonts w:ascii="Arial" w:hAnsi="Arial" w:cs="Arial"/>
              </w:rPr>
            </w:pPr>
          </w:p>
          <w:p w14:paraId="4CBB41A0" w14:textId="77777777" w:rsidR="00845354" w:rsidRPr="00845354" w:rsidRDefault="00845354" w:rsidP="00D9609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3E650D6" w14:textId="3B3F8A7F" w:rsidR="00FC75CD" w:rsidRPr="002C3454" w:rsidRDefault="00FC75CD" w:rsidP="0066029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If there are concerns or issues around extensions or AARA application, please contact the relevant Program Leader or Assistant Principal of Curriculum.</w:t>
            </w:r>
          </w:p>
        </w:tc>
        <w:tc>
          <w:tcPr>
            <w:tcW w:w="7584" w:type="dxa"/>
          </w:tcPr>
          <w:p w14:paraId="65B80C5D" w14:textId="77777777" w:rsidR="00FC75CD" w:rsidRPr="00845354" w:rsidRDefault="00FC75CD" w:rsidP="00D96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BF37E8" w14:textId="39998F26" w:rsidR="00FC75CD" w:rsidRPr="007C2150" w:rsidRDefault="00FC75CD" w:rsidP="00D960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2150">
              <w:rPr>
                <w:rFonts w:ascii="Arial" w:hAnsi="Arial" w:cs="Arial"/>
                <w:b/>
                <w:bCs/>
                <w:sz w:val="24"/>
                <w:szCs w:val="24"/>
              </w:rPr>
              <w:t>Pathway or Career Questions</w:t>
            </w:r>
            <w:r w:rsidR="007C21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2D09D3E" w14:textId="77777777" w:rsidR="00FC75CD" w:rsidRPr="00845354" w:rsidRDefault="00FC75CD" w:rsidP="00D96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2D24D2" w14:textId="77777777" w:rsidR="00FC75CD" w:rsidRPr="002C3454" w:rsidRDefault="00FC75CD" w:rsidP="007C21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If you have questions about the School Based Apprenticeships or Traineeships, or wish to inquire about this opportunity, please contact the Careers Team.</w:t>
            </w:r>
          </w:p>
          <w:p w14:paraId="36EA6933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9D2AC5B" w14:textId="77777777" w:rsidR="00FC75CD" w:rsidRPr="002C3454" w:rsidRDefault="00FC75CD" w:rsidP="007C21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Additional information or inquiries about courses of study outside of the College (TAFE/Aurora), should be directed towards the Careers Team.</w:t>
            </w:r>
          </w:p>
          <w:p w14:paraId="022B0F4E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8F6DA8F" w14:textId="77777777" w:rsidR="00FC75CD" w:rsidRPr="002C3454" w:rsidRDefault="00FC75CD" w:rsidP="007C21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Any questions regarding University courses, Headstart programs or QTAC applications should be directed to the Career Development Practitioner.</w:t>
            </w:r>
          </w:p>
          <w:p w14:paraId="412B74C5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B2B8BB9" w14:textId="77777777" w:rsidR="00FC75CD" w:rsidRPr="002C3454" w:rsidRDefault="00FC75CD" w:rsidP="007C21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Further information or support around Career planning can be sought from the Career Development Practitioner.</w:t>
            </w:r>
          </w:p>
          <w:p w14:paraId="109C101A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E226B65" w14:textId="77777777" w:rsidR="00FC75CD" w:rsidRPr="002C3454" w:rsidRDefault="00FC75CD" w:rsidP="007C21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If your child has recently started a Certificate course or School Based Apprenticeship or Traineeship and wishes to discuss QCE tracking, please contact the Program Leader for Senior Years or Assistant Principal Curriculum.</w:t>
            </w:r>
          </w:p>
          <w:p w14:paraId="197ED324" w14:textId="77777777" w:rsidR="00FC75CD" w:rsidRPr="00845354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176D090" w14:textId="77777777" w:rsidR="00FC75CD" w:rsidRPr="002C3454" w:rsidRDefault="00FC75CD" w:rsidP="007C21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If you have questions about the Enrichment Program, please contact the Assistant Principal Curriculum.</w:t>
            </w:r>
          </w:p>
          <w:p w14:paraId="362BFEE7" w14:textId="77777777" w:rsidR="00FC75CD" w:rsidRDefault="00FC75CD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DE72E61" w14:textId="77777777" w:rsidR="00845354" w:rsidRPr="00845354" w:rsidRDefault="00845354" w:rsidP="00D9609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9DB0768" w14:textId="37548020" w:rsidR="00FC75CD" w:rsidRPr="002C3454" w:rsidRDefault="00FC75CD" w:rsidP="00D9609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Style w:val="cf01"/>
                <w:rFonts w:ascii="Arial" w:hAnsi="Arial" w:cs="Arial"/>
                <w:sz w:val="21"/>
                <w:szCs w:val="21"/>
              </w:rPr>
              <w:t>If you have questions about Distant Education Providers (BSDE, Riverside Christian College, or FisherOne) please contact the Assistant Principal Curriculum/Program Leader Senior Years.</w:t>
            </w:r>
          </w:p>
        </w:tc>
      </w:tr>
      <w:tr w:rsidR="00FC75CD" w:rsidRPr="00257A50" w14:paraId="609BA6AC" w14:textId="77777777" w:rsidTr="00D96097">
        <w:trPr>
          <w:trHeight w:val="1823"/>
        </w:trPr>
        <w:tc>
          <w:tcPr>
            <w:tcW w:w="7584" w:type="dxa"/>
          </w:tcPr>
          <w:p w14:paraId="5028E73A" w14:textId="77777777" w:rsidR="00FC75CD" w:rsidRPr="00845354" w:rsidRDefault="00FC75CD" w:rsidP="00D96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3B802D" w14:textId="345C1A30" w:rsidR="00FC75CD" w:rsidRPr="00660297" w:rsidRDefault="00FC75CD" w:rsidP="00D960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2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Some examples of </w:t>
            </w:r>
            <w:r w:rsidR="00D33EC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6602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cademic </w:t>
            </w:r>
            <w:r w:rsidR="00D33EC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60297">
              <w:rPr>
                <w:rFonts w:ascii="Arial" w:hAnsi="Arial" w:cs="Arial"/>
                <w:b/>
                <w:bCs/>
                <w:sz w:val="24"/>
                <w:szCs w:val="24"/>
              </w:rPr>
              <w:t>oncerns:</w:t>
            </w:r>
          </w:p>
          <w:p w14:paraId="21B10B9A" w14:textId="77777777" w:rsidR="00FC75CD" w:rsidRPr="008F6D0F" w:rsidRDefault="00FC75CD" w:rsidP="00D96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16D0D7" w14:textId="77777777" w:rsidR="00FC75CD" w:rsidRPr="002C3454" w:rsidRDefault="00FC75CD" w:rsidP="0066029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Your child is unsure about course requirements, assessment tasks, or homework requirements.</w:t>
            </w:r>
          </w:p>
          <w:p w14:paraId="09ED8212" w14:textId="77777777" w:rsidR="00660297" w:rsidRPr="008F6D0F" w:rsidRDefault="00660297" w:rsidP="00660297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26567CEF" w14:textId="77777777" w:rsidR="00FC75CD" w:rsidRPr="002C3454" w:rsidRDefault="00FC75CD" w:rsidP="0066029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Your child would like further clarification about their learning and learning process.</w:t>
            </w:r>
          </w:p>
          <w:p w14:paraId="5D74D1A5" w14:textId="77777777" w:rsidR="00660297" w:rsidRPr="008F6D0F" w:rsidRDefault="00660297" w:rsidP="00660297">
            <w:pPr>
              <w:rPr>
                <w:rFonts w:ascii="Arial" w:hAnsi="Arial" w:cs="Arial"/>
                <w:sz w:val="10"/>
                <w:szCs w:val="10"/>
              </w:rPr>
            </w:pPr>
          </w:p>
          <w:p w14:paraId="5F039279" w14:textId="77777777" w:rsidR="00FC75CD" w:rsidRPr="002C3454" w:rsidRDefault="00FC75CD" w:rsidP="0066029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You are concerned about your child’s progress or growth in a subject.</w:t>
            </w:r>
          </w:p>
          <w:p w14:paraId="680A9BAF" w14:textId="77777777" w:rsidR="00660297" w:rsidRPr="008F6D0F" w:rsidRDefault="00660297" w:rsidP="00D96097">
            <w:pPr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271707E5" w14:textId="219B90B1" w:rsidR="00FC75CD" w:rsidRPr="002C3454" w:rsidRDefault="00FC75CD" w:rsidP="0066029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You have questions about the College’s Assessment Procedures or assessment due dates.</w:t>
            </w:r>
          </w:p>
          <w:p w14:paraId="3996B129" w14:textId="77777777" w:rsidR="00FC75CD" w:rsidRPr="002C3454" w:rsidRDefault="00FC75CD" w:rsidP="00D96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84" w:type="dxa"/>
          </w:tcPr>
          <w:p w14:paraId="65174AFB" w14:textId="77777777" w:rsidR="00FC75CD" w:rsidRPr="00845354" w:rsidRDefault="00FC75CD" w:rsidP="00D96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A47E43" w14:textId="08ECDC3A" w:rsidR="00FC75CD" w:rsidRPr="00660297" w:rsidRDefault="00FC75CD" w:rsidP="00D960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2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Examples of </w:t>
            </w:r>
            <w:r w:rsidR="00D33EC6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6602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athway or </w:t>
            </w:r>
            <w:r w:rsidR="00D33EC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602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areer </w:t>
            </w:r>
            <w:r w:rsidR="00D33EC6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60297">
              <w:rPr>
                <w:rFonts w:ascii="Arial" w:hAnsi="Arial" w:cs="Arial"/>
                <w:b/>
                <w:bCs/>
                <w:sz w:val="24"/>
                <w:szCs w:val="24"/>
              </w:rPr>
              <w:t>oncerns:</w:t>
            </w:r>
          </w:p>
          <w:p w14:paraId="468CAC94" w14:textId="77777777" w:rsidR="00FC75CD" w:rsidRPr="00845354" w:rsidRDefault="00FC75CD" w:rsidP="00D96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C5743F" w14:textId="3ED1EBDF" w:rsidR="00FC75CD" w:rsidRPr="002C3454" w:rsidRDefault="00FC75CD" w:rsidP="0066029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You would like to learn more about School Based Apprenticeship</w:t>
            </w:r>
            <w:r w:rsidR="002C3454" w:rsidRPr="002C34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C3454">
              <w:rPr>
                <w:rFonts w:ascii="Arial" w:hAnsi="Arial" w:cs="Arial"/>
                <w:sz w:val="21"/>
                <w:szCs w:val="21"/>
              </w:rPr>
              <w:t>/</w:t>
            </w:r>
            <w:r w:rsidR="002C3454" w:rsidRPr="002C34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C3454">
              <w:rPr>
                <w:rFonts w:ascii="Arial" w:hAnsi="Arial" w:cs="Arial"/>
                <w:sz w:val="21"/>
                <w:szCs w:val="21"/>
              </w:rPr>
              <w:t>Training programs.</w:t>
            </w:r>
          </w:p>
          <w:p w14:paraId="5377EBE5" w14:textId="77777777" w:rsidR="00660297" w:rsidRPr="008F6D0F" w:rsidRDefault="00660297" w:rsidP="00D96097">
            <w:pPr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3B095D7E" w14:textId="038D014F" w:rsidR="00FC75CD" w:rsidRPr="002C3454" w:rsidRDefault="00FC75CD" w:rsidP="0066029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>You wish to make inquiries about Certificate courses, including costs.</w:t>
            </w:r>
          </w:p>
          <w:p w14:paraId="1688673D" w14:textId="77777777" w:rsidR="00660297" w:rsidRPr="008F6D0F" w:rsidRDefault="00660297" w:rsidP="00D96097">
            <w:pPr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715484FC" w14:textId="42D8E9A6" w:rsidR="00FC75CD" w:rsidRPr="002C3454" w:rsidRDefault="00FC75CD" w:rsidP="0066029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3454">
              <w:rPr>
                <w:rFonts w:ascii="Arial" w:hAnsi="Arial" w:cs="Arial"/>
                <w:sz w:val="21"/>
                <w:szCs w:val="21"/>
              </w:rPr>
              <w:t xml:space="preserve">You wish to discuss post-school pathway options. </w:t>
            </w:r>
          </w:p>
          <w:p w14:paraId="527EAC0F" w14:textId="77777777" w:rsidR="00FC75CD" w:rsidRPr="00845354" w:rsidRDefault="00FC75CD" w:rsidP="00D960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B743F2" w14:textId="77777777" w:rsidR="00FC75CD" w:rsidRPr="005F44D5" w:rsidRDefault="00FC75CD" w:rsidP="003E3CE9">
      <w:pPr>
        <w:spacing w:after="0" w:line="240" w:lineRule="auto"/>
        <w:rPr>
          <w:rFonts w:ascii="Arial" w:hAnsi="Arial" w:cs="Arial"/>
        </w:rPr>
      </w:pPr>
    </w:p>
    <w:p w14:paraId="560BF728" w14:textId="77777777" w:rsidR="002C3454" w:rsidRPr="00FD6C06" w:rsidRDefault="002C3454" w:rsidP="008F6D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6C06">
        <w:rPr>
          <w:rFonts w:ascii="Arial" w:hAnsi="Arial" w:cs="Arial"/>
          <w:b/>
          <w:bCs/>
          <w:sz w:val="24"/>
          <w:szCs w:val="24"/>
        </w:rPr>
        <w:t xml:space="preserve">If a staff member at St Joseph’s College is concerned about your child’s progress, engagement in the learning process, assessment results, or wellbeing, they will contact you to discuss the matter. </w:t>
      </w:r>
    </w:p>
    <w:p w14:paraId="6ECC2308" w14:textId="77777777" w:rsidR="00845354" w:rsidRPr="00FD6C06" w:rsidRDefault="00845354" w:rsidP="008F6D0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219BA1" w14:textId="37450B38" w:rsidR="002C3454" w:rsidRPr="00FD6C06" w:rsidRDefault="002C3454" w:rsidP="008F6D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6C06">
        <w:rPr>
          <w:rFonts w:ascii="Arial" w:hAnsi="Arial" w:cs="Arial"/>
          <w:b/>
          <w:bCs/>
          <w:sz w:val="24"/>
          <w:szCs w:val="24"/>
        </w:rPr>
        <w:t>The College adopts a review and response approach to any parental concerns.</w:t>
      </w:r>
    </w:p>
    <w:p w14:paraId="7D5C341F" w14:textId="77777777" w:rsidR="002C3454" w:rsidRDefault="002C3454" w:rsidP="008F6D0F">
      <w:pPr>
        <w:spacing w:after="0" w:line="240" w:lineRule="auto"/>
        <w:rPr>
          <w:rFonts w:ascii="Arial" w:hAnsi="Arial" w:cs="Arial"/>
          <w:b/>
          <w:bCs/>
        </w:rPr>
      </w:pPr>
    </w:p>
    <w:p w14:paraId="445D027B" w14:textId="77777777" w:rsidR="00644066" w:rsidRDefault="00644066" w:rsidP="008F6D0F">
      <w:pPr>
        <w:spacing w:after="0" w:line="240" w:lineRule="auto"/>
        <w:rPr>
          <w:rFonts w:ascii="Arial" w:hAnsi="Arial" w:cs="Arial"/>
          <w:b/>
          <w:bCs/>
        </w:rPr>
      </w:pPr>
    </w:p>
    <w:p w14:paraId="349F5288" w14:textId="3A5AE423" w:rsidR="003208FB" w:rsidRPr="008F6D0F" w:rsidRDefault="002C3454" w:rsidP="008F6D0F">
      <w:pPr>
        <w:tabs>
          <w:tab w:val="left" w:pos="8222"/>
        </w:tabs>
        <w:spacing w:after="60" w:line="240" w:lineRule="auto"/>
        <w:rPr>
          <w:rFonts w:ascii="Arial" w:hAnsi="Arial" w:cs="Arial"/>
          <w:b/>
          <w:bCs/>
          <w:sz w:val="26"/>
          <w:szCs w:val="26"/>
        </w:rPr>
      </w:pPr>
      <w:r w:rsidRPr="008F6D0F">
        <w:rPr>
          <w:rFonts w:ascii="Arial" w:hAnsi="Arial" w:cs="Arial"/>
          <w:b/>
          <w:bCs/>
          <w:sz w:val="26"/>
          <w:szCs w:val="26"/>
        </w:rPr>
        <w:t>Staff Directory (Academic)</w:t>
      </w:r>
    </w:p>
    <w:p w14:paraId="35369176" w14:textId="61F678CF" w:rsidR="008F6D0F" w:rsidRPr="00644066" w:rsidRDefault="002C3454" w:rsidP="008F6D0F">
      <w:pPr>
        <w:tabs>
          <w:tab w:val="left" w:pos="8222"/>
        </w:tabs>
        <w:spacing w:after="60" w:line="240" w:lineRule="auto"/>
        <w:ind w:right="-457"/>
        <w:rPr>
          <w:rFonts w:ascii="Arial" w:hAnsi="Arial" w:cs="Arial"/>
          <w:u w:val="single"/>
        </w:rPr>
      </w:pPr>
      <w:r w:rsidRPr="008F6D0F">
        <w:rPr>
          <w:rFonts w:ascii="Arial" w:hAnsi="Arial" w:cs="Arial"/>
        </w:rPr>
        <w:t>Mrs Kerrie-Anne Fellenberg – Assistant Principal Curriculum (</w:t>
      </w:r>
      <w:hyperlink r:id="rId14" w:history="1">
        <w:r w:rsidRPr="008F6D0F">
          <w:rPr>
            <w:rStyle w:val="Hyperlink"/>
            <w:rFonts w:ascii="Arial" w:hAnsi="Arial" w:cs="Arial"/>
            <w:color w:val="auto"/>
          </w:rPr>
          <w:t>kfellenberg@sjc.qld.edu.au</w:t>
        </w:r>
      </w:hyperlink>
      <w:r w:rsidRPr="008F6D0F">
        <w:rPr>
          <w:rFonts w:ascii="Arial" w:hAnsi="Arial" w:cs="Arial"/>
        </w:rPr>
        <w:t>)</w:t>
      </w:r>
      <w:r w:rsidR="008F6D0F" w:rsidRPr="008F6D0F">
        <w:rPr>
          <w:rFonts w:ascii="Arial" w:hAnsi="Arial" w:cs="Arial"/>
        </w:rPr>
        <w:tab/>
      </w:r>
    </w:p>
    <w:p w14:paraId="26009A8D" w14:textId="5C990E0F" w:rsidR="008F6D0F" w:rsidRPr="008F6D0F" w:rsidRDefault="002C3454" w:rsidP="008F6D0F">
      <w:pPr>
        <w:tabs>
          <w:tab w:val="left" w:pos="8222"/>
        </w:tabs>
        <w:spacing w:after="60" w:line="240" w:lineRule="auto"/>
        <w:rPr>
          <w:rFonts w:ascii="Arial" w:hAnsi="Arial" w:cs="Arial"/>
        </w:rPr>
      </w:pPr>
      <w:r w:rsidRPr="008F6D0F">
        <w:rPr>
          <w:rFonts w:ascii="Arial" w:hAnsi="Arial" w:cs="Arial"/>
        </w:rPr>
        <w:t>Mrs Karen Tobin – Senior Years Program Leader (</w:t>
      </w:r>
      <w:hyperlink r:id="rId15" w:history="1">
        <w:r w:rsidRPr="008F6D0F">
          <w:rPr>
            <w:rStyle w:val="Hyperlink"/>
            <w:rFonts w:ascii="Arial" w:hAnsi="Arial" w:cs="Arial"/>
            <w:color w:val="auto"/>
          </w:rPr>
          <w:t>ktobin@sjc.qld.edu.au</w:t>
        </w:r>
      </w:hyperlink>
      <w:r w:rsidRPr="008F6D0F">
        <w:rPr>
          <w:rFonts w:ascii="Arial" w:hAnsi="Arial" w:cs="Arial"/>
        </w:rPr>
        <w:t>)</w:t>
      </w:r>
      <w:r w:rsidR="008F6D0F" w:rsidRPr="008F6D0F">
        <w:rPr>
          <w:rFonts w:ascii="Arial" w:hAnsi="Arial" w:cs="Arial"/>
        </w:rPr>
        <w:tab/>
      </w:r>
    </w:p>
    <w:p w14:paraId="69254CBD" w14:textId="77777777" w:rsidR="002C3454" w:rsidRPr="008F6D0F" w:rsidRDefault="002C3454" w:rsidP="008F6D0F">
      <w:pPr>
        <w:spacing w:after="0" w:line="240" w:lineRule="auto"/>
        <w:rPr>
          <w:rFonts w:ascii="Arial" w:hAnsi="Arial" w:cs="Arial"/>
        </w:rPr>
      </w:pPr>
      <w:r w:rsidRPr="008F6D0F">
        <w:rPr>
          <w:rFonts w:ascii="Arial" w:hAnsi="Arial" w:cs="Arial"/>
        </w:rPr>
        <w:t>Mrs Kirstie Andrews – Middle Years Program Leader (</w:t>
      </w:r>
      <w:hyperlink r:id="rId16" w:history="1">
        <w:r w:rsidRPr="008F6D0F">
          <w:rPr>
            <w:rStyle w:val="Hyperlink"/>
            <w:rFonts w:ascii="Arial" w:hAnsi="Arial" w:cs="Arial"/>
            <w:color w:val="auto"/>
          </w:rPr>
          <w:t>kandrews@sjc.qld.edu.au</w:t>
        </w:r>
      </w:hyperlink>
      <w:r w:rsidRPr="008F6D0F">
        <w:rPr>
          <w:rFonts w:ascii="Arial" w:hAnsi="Arial" w:cs="Arial"/>
        </w:rPr>
        <w:t>)</w:t>
      </w:r>
    </w:p>
    <w:p w14:paraId="5CF41F6F" w14:textId="77777777" w:rsidR="008F6D0F" w:rsidRPr="00FD6C06" w:rsidRDefault="008F6D0F" w:rsidP="008F6D0F">
      <w:pPr>
        <w:spacing w:after="0" w:line="240" w:lineRule="auto"/>
        <w:rPr>
          <w:rFonts w:ascii="Arial" w:hAnsi="Arial" w:cs="Arial"/>
          <w:b/>
          <w:bCs/>
        </w:rPr>
      </w:pPr>
    </w:p>
    <w:p w14:paraId="1DC545B1" w14:textId="127D1D8E" w:rsidR="008F6D0F" w:rsidRPr="008F6D0F" w:rsidRDefault="002C3454" w:rsidP="008F6D0F">
      <w:pPr>
        <w:spacing w:after="60" w:line="240" w:lineRule="auto"/>
        <w:rPr>
          <w:rFonts w:ascii="Arial" w:hAnsi="Arial" w:cs="Arial"/>
          <w:b/>
          <w:bCs/>
          <w:sz w:val="26"/>
          <w:szCs w:val="26"/>
        </w:rPr>
      </w:pPr>
      <w:r w:rsidRPr="008F6D0F">
        <w:rPr>
          <w:rFonts w:ascii="Arial" w:hAnsi="Arial" w:cs="Arial"/>
          <w:b/>
          <w:bCs/>
          <w:sz w:val="26"/>
          <w:szCs w:val="26"/>
        </w:rPr>
        <w:t>Curriculum Leaders</w:t>
      </w:r>
    </w:p>
    <w:p w14:paraId="23FD4A1C" w14:textId="35E07A3A" w:rsidR="008F6D0F" w:rsidRPr="008F6D0F" w:rsidRDefault="002C3454" w:rsidP="00C83437">
      <w:pPr>
        <w:tabs>
          <w:tab w:val="left" w:pos="8080"/>
        </w:tabs>
        <w:spacing w:after="60" w:line="240" w:lineRule="auto"/>
        <w:rPr>
          <w:rFonts w:ascii="Arial" w:hAnsi="Arial" w:cs="Arial"/>
        </w:rPr>
      </w:pPr>
      <w:r w:rsidRPr="008F6D0F">
        <w:rPr>
          <w:rFonts w:ascii="Arial" w:hAnsi="Arial" w:cs="Arial"/>
        </w:rPr>
        <w:t>M</w:t>
      </w:r>
      <w:r w:rsidR="007F3E77">
        <w:rPr>
          <w:rFonts w:ascii="Arial" w:hAnsi="Arial" w:cs="Arial"/>
        </w:rPr>
        <w:t>r Tom Moore</w:t>
      </w:r>
      <w:r w:rsidRPr="008F6D0F">
        <w:rPr>
          <w:rFonts w:ascii="Arial" w:hAnsi="Arial" w:cs="Arial"/>
        </w:rPr>
        <w:t xml:space="preserve"> – Religion (</w:t>
      </w:r>
      <w:r w:rsidR="007F3E77" w:rsidRPr="007F3E77">
        <w:rPr>
          <w:rFonts w:ascii="Arial" w:hAnsi="Arial" w:cs="Arial"/>
        </w:rPr>
        <w:t>tmoore@sjc.qld.edu.au</w:t>
      </w:r>
      <w:r w:rsidRPr="008F6D0F">
        <w:rPr>
          <w:rFonts w:ascii="Arial" w:hAnsi="Arial" w:cs="Arial"/>
        </w:rPr>
        <w:t>)</w:t>
      </w:r>
      <w:r w:rsidR="008F6D0F" w:rsidRPr="008F6D0F">
        <w:rPr>
          <w:rFonts w:ascii="Arial" w:hAnsi="Arial" w:cs="Arial"/>
        </w:rPr>
        <w:tab/>
        <w:t>Mr Mitchell Kilgour – Physical Education (</w:t>
      </w:r>
      <w:hyperlink r:id="rId17" w:history="1">
        <w:r w:rsidR="008F6D0F" w:rsidRPr="008F6D0F">
          <w:rPr>
            <w:rStyle w:val="Hyperlink"/>
            <w:rFonts w:ascii="Arial" w:hAnsi="Arial" w:cs="Arial"/>
            <w:color w:val="auto"/>
          </w:rPr>
          <w:t>mkilgour@sjc.qld.edu.au</w:t>
        </w:r>
      </w:hyperlink>
      <w:r w:rsidR="008F6D0F" w:rsidRPr="008F6D0F">
        <w:rPr>
          <w:rFonts w:ascii="Arial" w:hAnsi="Arial" w:cs="Arial"/>
        </w:rPr>
        <w:t>)</w:t>
      </w:r>
    </w:p>
    <w:p w14:paraId="6183D452" w14:textId="4D060751" w:rsidR="008F6D0F" w:rsidRPr="008F6D0F" w:rsidRDefault="002C3454" w:rsidP="00C83437">
      <w:pPr>
        <w:tabs>
          <w:tab w:val="left" w:pos="8080"/>
        </w:tabs>
        <w:spacing w:after="60" w:line="240" w:lineRule="auto"/>
        <w:rPr>
          <w:rFonts w:ascii="Arial" w:hAnsi="Arial" w:cs="Arial"/>
        </w:rPr>
      </w:pPr>
      <w:r w:rsidRPr="008F6D0F">
        <w:rPr>
          <w:rFonts w:ascii="Arial" w:hAnsi="Arial" w:cs="Arial"/>
        </w:rPr>
        <w:t>Ms Emma Chalmers – English (</w:t>
      </w:r>
      <w:hyperlink r:id="rId18" w:history="1">
        <w:r w:rsidRPr="008F6D0F">
          <w:rPr>
            <w:rStyle w:val="Hyperlink"/>
            <w:rFonts w:ascii="Arial" w:hAnsi="Arial" w:cs="Arial"/>
            <w:color w:val="auto"/>
          </w:rPr>
          <w:t>echalmers@sjc.qld.edu.au</w:t>
        </w:r>
      </w:hyperlink>
      <w:r w:rsidRPr="008F6D0F">
        <w:rPr>
          <w:rFonts w:ascii="Arial" w:hAnsi="Arial" w:cs="Arial"/>
        </w:rPr>
        <w:t>)</w:t>
      </w:r>
      <w:r w:rsidR="008F6D0F" w:rsidRPr="008F6D0F">
        <w:rPr>
          <w:rFonts w:ascii="Arial" w:hAnsi="Arial" w:cs="Arial"/>
        </w:rPr>
        <w:tab/>
        <w:t>Mrs Chrissy Dwyer – The Arts (</w:t>
      </w:r>
      <w:hyperlink r:id="rId19" w:history="1">
        <w:r w:rsidR="008F6D0F" w:rsidRPr="008F6D0F">
          <w:rPr>
            <w:rStyle w:val="Hyperlink"/>
            <w:rFonts w:ascii="Arial" w:hAnsi="Arial" w:cs="Arial"/>
            <w:color w:val="auto"/>
          </w:rPr>
          <w:t>cdwyer@sjc.qld.edu.au</w:t>
        </w:r>
      </w:hyperlink>
      <w:r w:rsidR="008F6D0F" w:rsidRPr="008F6D0F">
        <w:rPr>
          <w:rFonts w:ascii="Arial" w:hAnsi="Arial" w:cs="Arial"/>
        </w:rPr>
        <w:t>)</w:t>
      </w:r>
    </w:p>
    <w:p w14:paraId="3318FB8C" w14:textId="4C08EB29" w:rsidR="008F6D0F" w:rsidRPr="008F6D0F" w:rsidRDefault="002C3454" w:rsidP="00C83437">
      <w:pPr>
        <w:tabs>
          <w:tab w:val="left" w:pos="8080"/>
        </w:tabs>
        <w:spacing w:after="60" w:line="240" w:lineRule="auto"/>
        <w:rPr>
          <w:rFonts w:ascii="Arial" w:hAnsi="Arial" w:cs="Arial"/>
        </w:rPr>
      </w:pPr>
      <w:r w:rsidRPr="008F6D0F">
        <w:rPr>
          <w:rFonts w:ascii="Arial" w:hAnsi="Arial" w:cs="Arial"/>
        </w:rPr>
        <w:t>M</w:t>
      </w:r>
      <w:r w:rsidR="00D40F4B">
        <w:rPr>
          <w:rFonts w:ascii="Arial" w:hAnsi="Arial" w:cs="Arial"/>
        </w:rPr>
        <w:t>s Candice Brazier</w:t>
      </w:r>
      <w:r w:rsidRPr="008F6D0F">
        <w:rPr>
          <w:rFonts w:ascii="Arial" w:hAnsi="Arial" w:cs="Arial"/>
        </w:rPr>
        <w:t xml:space="preserve"> – Mathematics (</w:t>
      </w:r>
      <w:r w:rsidR="00D40F4B" w:rsidRPr="000976B7">
        <w:rPr>
          <w:rFonts w:ascii="Arial" w:hAnsi="Arial" w:cs="Arial"/>
        </w:rPr>
        <w:t>cbrazier@sjc.qld.edu.au</w:t>
      </w:r>
      <w:r w:rsidRPr="008F6D0F">
        <w:rPr>
          <w:rFonts w:ascii="Arial" w:hAnsi="Arial" w:cs="Arial"/>
        </w:rPr>
        <w:t>)</w:t>
      </w:r>
      <w:r w:rsidR="008F6D0F" w:rsidRPr="008F6D0F">
        <w:rPr>
          <w:rFonts w:ascii="Arial" w:hAnsi="Arial" w:cs="Arial"/>
        </w:rPr>
        <w:tab/>
        <w:t>Mr Ben Gehrmann</w:t>
      </w:r>
      <w:r w:rsidR="00D40F4B">
        <w:rPr>
          <w:rFonts w:ascii="Arial" w:hAnsi="Arial" w:cs="Arial"/>
        </w:rPr>
        <w:t xml:space="preserve"> </w:t>
      </w:r>
      <w:r w:rsidR="008F6D0F" w:rsidRPr="008F6D0F">
        <w:rPr>
          <w:rFonts w:ascii="Arial" w:hAnsi="Arial" w:cs="Arial"/>
        </w:rPr>
        <w:t>– Technologies (</w:t>
      </w:r>
      <w:hyperlink r:id="rId20" w:history="1">
        <w:r w:rsidR="008F6D0F" w:rsidRPr="008F6D0F">
          <w:rPr>
            <w:rStyle w:val="Hyperlink"/>
            <w:rFonts w:ascii="Arial" w:hAnsi="Arial" w:cs="Arial"/>
            <w:color w:val="auto"/>
          </w:rPr>
          <w:t>bgehrmann@sjc.qld.edu.au</w:t>
        </w:r>
      </w:hyperlink>
      <w:r w:rsidR="008F6D0F" w:rsidRPr="008F6D0F">
        <w:rPr>
          <w:rFonts w:ascii="Arial" w:hAnsi="Arial" w:cs="Arial"/>
        </w:rPr>
        <w:t>)</w:t>
      </w:r>
    </w:p>
    <w:p w14:paraId="3E4335F6" w14:textId="2E4316D5" w:rsidR="008F6D0F" w:rsidRPr="008F6D0F" w:rsidRDefault="002C3454" w:rsidP="00C83437">
      <w:pPr>
        <w:tabs>
          <w:tab w:val="left" w:pos="8080"/>
        </w:tabs>
        <w:spacing w:after="60" w:line="240" w:lineRule="auto"/>
        <w:rPr>
          <w:rFonts w:ascii="Arial" w:hAnsi="Arial" w:cs="Arial"/>
        </w:rPr>
      </w:pPr>
      <w:r w:rsidRPr="008F6D0F">
        <w:rPr>
          <w:rFonts w:ascii="Arial" w:hAnsi="Arial" w:cs="Arial"/>
        </w:rPr>
        <w:t>Mr Cameron Love – Science (</w:t>
      </w:r>
      <w:hyperlink r:id="rId21" w:history="1">
        <w:r w:rsidRPr="008F6D0F">
          <w:rPr>
            <w:rStyle w:val="Hyperlink"/>
            <w:rFonts w:ascii="Arial" w:hAnsi="Arial" w:cs="Arial"/>
            <w:color w:val="auto"/>
          </w:rPr>
          <w:t>clove@sjc.qld.edu.au</w:t>
        </w:r>
      </w:hyperlink>
      <w:r w:rsidRPr="008F6D0F">
        <w:rPr>
          <w:rFonts w:ascii="Arial" w:hAnsi="Arial" w:cs="Arial"/>
        </w:rPr>
        <w:t>)</w:t>
      </w:r>
      <w:r w:rsidR="008F6D0F" w:rsidRPr="008F6D0F">
        <w:rPr>
          <w:rFonts w:ascii="Arial" w:hAnsi="Arial" w:cs="Arial"/>
        </w:rPr>
        <w:tab/>
        <w:t xml:space="preserve">Mr </w:t>
      </w:r>
      <w:r w:rsidR="00D40F4B">
        <w:rPr>
          <w:rFonts w:ascii="Arial" w:hAnsi="Arial" w:cs="Arial"/>
        </w:rPr>
        <w:t>Karyn Morrison</w:t>
      </w:r>
      <w:r w:rsidR="008F6D0F" w:rsidRPr="008F6D0F">
        <w:rPr>
          <w:rFonts w:ascii="Arial" w:hAnsi="Arial" w:cs="Arial"/>
        </w:rPr>
        <w:t>– Learning Enhancement (</w:t>
      </w:r>
      <w:hyperlink r:id="rId22" w:history="1">
        <w:r w:rsidR="000976B7" w:rsidRPr="00BD0A3C">
          <w:rPr>
            <w:rStyle w:val="Hyperlink"/>
            <w:rFonts w:ascii="Arial" w:hAnsi="Arial" w:cs="Arial"/>
          </w:rPr>
          <w:t>kmorrison@sjc.qld.edu</w:t>
        </w:r>
      </w:hyperlink>
      <w:r w:rsidR="008F6D0F" w:rsidRPr="008F6D0F">
        <w:rPr>
          <w:rFonts w:ascii="Arial" w:hAnsi="Arial" w:cs="Arial"/>
        </w:rPr>
        <w:t>)</w:t>
      </w:r>
    </w:p>
    <w:p w14:paraId="2201902F" w14:textId="0E51825F" w:rsidR="002C3454" w:rsidRPr="008F6D0F" w:rsidRDefault="002C3454" w:rsidP="00C83437">
      <w:pPr>
        <w:tabs>
          <w:tab w:val="left" w:pos="8222"/>
        </w:tabs>
        <w:spacing w:after="60" w:line="240" w:lineRule="auto"/>
        <w:rPr>
          <w:rFonts w:ascii="Arial" w:hAnsi="Arial" w:cs="Arial"/>
        </w:rPr>
      </w:pPr>
      <w:r w:rsidRPr="008F6D0F">
        <w:rPr>
          <w:rFonts w:ascii="Arial" w:hAnsi="Arial" w:cs="Arial"/>
        </w:rPr>
        <w:t>Mr Andrew Fellenberg – Humanities &amp; Commerce (</w:t>
      </w:r>
      <w:hyperlink r:id="rId23" w:history="1">
        <w:r w:rsidRPr="008F6D0F">
          <w:rPr>
            <w:rStyle w:val="Hyperlink"/>
            <w:rFonts w:ascii="Arial" w:hAnsi="Arial" w:cs="Arial"/>
            <w:color w:val="auto"/>
          </w:rPr>
          <w:t>afellenberg@sjc.qld.edu.au</w:t>
        </w:r>
      </w:hyperlink>
      <w:r w:rsidRPr="008F6D0F">
        <w:rPr>
          <w:rFonts w:ascii="Arial" w:hAnsi="Arial" w:cs="Arial"/>
        </w:rPr>
        <w:t>)</w:t>
      </w:r>
      <w:r w:rsidR="00644066">
        <w:rPr>
          <w:rFonts w:ascii="Arial" w:hAnsi="Arial" w:cs="Arial"/>
        </w:rPr>
        <w:tab/>
      </w:r>
    </w:p>
    <w:p w14:paraId="3C93AB7B" w14:textId="77777777" w:rsidR="008F6D0F" w:rsidRDefault="008F6D0F" w:rsidP="008F6D0F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1EF4F529" w14:textId="77777777" w:rsidR="008F6D0F" w:rsidRPr="008F6D0F" w:rsidRDefault="008F6D0F" w:rsidP="008F6D0F">
      <w:pPr>
        <w:tabs>
          <w:tab w:val="left" w:pos="8222"/>
        </w:tabs>
        <w:spacing w:after="60" w:line="240" w:lineRule="auto"/>
        <w:rPr>
          <w:rFonts w:ascii="Arial" w:hAnsi="Arial" w:cs="Arial"/>
          <w:b/>
          <w:bCs/>
          <w:sz w:val="26"/>
          <w:szCs w:val="26"/>
        </w:rPr>
      </w:pPr>
      <w:r w:rsidRPr="008F6D0F">
        <w:rPr>
          <w:rFonts w:ascii="Arial" w:hAnsi="Arial" w:cs="Arial"/>
          <w:b/>
          <w:bCs/>
          <w:sz w:val="26"/>
          <w:szCs w:val="26"/>
        </w:rPr>
        <w:t>Careers</w:t>
      </w:r>
    </w:p>
    <w:p w14:paraId="42B7C45D" w14:textId="7E08B9D9" w:rsidR="008F6D0F" w:rsidRPr="008F6D0F" w:rsidRDefault="008F6D0F" w:rsidP="008F6D0F">
      <w:pPr>
        <w:spacing w:after="60" w:line="240" w:lineRule="auto"/>
        <w:rPr>
          <w:rFonts w:ascii="Arial" w:hAnsi="Arial" w:cs="Arial"/>
        </w:rPr>
      </w:pPr>
      <w:r w:rsidRPr="008F6D0F">
        <w:rPr>
          <w:rFonts w:ascii="Arial" w:hAnsi="Arial" w:cs="Arial"/>
        </w:rPr>
        <w:t>Mrs Maree Harman – Careers Development Practitioner (</w:t>
      </w:r>
      <w:hyperlink r:id="rId24" w:history="1">
        <w:r w:rsidRPr="008F6D0F">
          <w:rPr>
            <w:rStyle w:val="Hyperlink"/>
            <w:rFonts w:ascii="Arial" w:hAnsi="Arial" w:cs="Arial"/>
            <w:color w:val="auto"/>
          </w:rPr>
          <w:t>mharm@sjc.qld.edu.au</w:t>
        </w:r>
      </w:hyperlink>
      <w:r w:rsidRPr="008F6D0F">
        <w:rPr>
          <w:rFonts w:ascii="Arial" w:hAnsi="Arial" w:cs="Arial"/>
        </w:rPr>
        <w:t>)</w:t>
      </w:r>
    </w:p>
    <w:sectPr w:rsidR="008F6D0F" w:rsidRPr="008F6D0F" w:rsidSect="002908CA">
      <w:pgSz w:w="16838" w:h="11906" w:orient="landscape"/>
      <w:pgMar w:top="62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B3A4" w14:textId="77777777" w:rsidR="00681323" w:rsidRDefault="00681323" w:rsidP="000134D7">
      <w:pPr>
        <w:spacing w:after="0" w:line="240" w:lineRule="auto"/>
      </w:pPr>
      <w:r>
        <w:separator/>
      </w:r>
    </w:p>
  </w:endnote>
  <w:endnote w:type="continuationSeparator" w:id="0">
    <w:p w14:paraId="6C9874B6" w14:textId="77777777" w:rsidR="00681323" w:rsidRDefault="00681323" w:rsidP="0001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Nista Grot xB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368E" w14:textId="77777777" w:rsidR="00681323" w:rsidRDefault="00681323" w:rsidP="000134D7">
      <w:pPr>
        <w:spacing w:after="0" w:line="240" w:lineRule="auto"/>
      </w:pPr>
      <w:r>
        <w:separator/>
      </w:r>
    </w:p>
  </w:footnote>
  <w:footnote w:type="continuationSeparator" w:id="0">
    <w:p w14:paraId="62CEA854" w14:textId="77777777" w:rsidR="00681323" w:rsidRDefault="00681323" w:rsidP="0001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511D"/>
    <w:multiLevelType w:val="hybridMultilevel"/>
    <w:tmpl w:val="2C9A5E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3FAE"/>
    <w:multiLevelType w:val="hybridMultilevel"/>
    <w:tmpl w:val="3492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AA6"/>
    <w:multiLevelType w:val="hybridMultilevel"/>
    <w:tmpl w:val="BBB8F054"/>
    <w:lvl w:ilvl="0" w:tplc="6512C630">
      <w:numFmt w:val="bullet"/>
      <w:lvlText w:val="-"/>
      <w:lvlJc w:val="left"/>
      <w:pPr>
        <w:ind w:left="1080" w:hanging="360"/>
      </w:pPr>
      <w:rPr>
        <w:rFonts w:ascii="Bw Nista Grot xBd" w:eastAsiaTheme="minorHAnsi" w:hAnsi="Bw Nista Grot xB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C06"/>
    <w:multiLevelType w:val="hybridMultilevel"/>
    <w:tmpl w:val="1BB6792E"/>
    <w:lvl w:ilvl="0" w:tplc="B37ACA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5C2A"/>
    <w:multiLevelType w:val="hybridMultilevel"/>
    <w:tmpl w:val="DDD86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761CB"/>
    <w:multiLevelType w:val="hybridMultilevel"/>
    <w:tmpl w:val="DAC8E8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961DD"/>
    <w:multiLevelType w:val="multilevel"/>
    <w:tmpl w:val="59C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16E84"/>
    <w:multiLevelType w:val="hybridMultilevel"/>
    <w:tmpl w:val="C36232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E2595"/>
    <w:multiLevelType w:val="hybridMultilevel"/>
    <w:tmpl w:val="DE74A6C0"/>
    <w:lvl w:ilvl="0" w:tplc="A80C5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8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C1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2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0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B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AB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6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7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C933E4"/>
    <w:multiLevelType w:val="hybridMultilevel"/>
    <w:tmpl w:val="DFC631F8"/>
    <w:lvl w:ilvl="0" w:tplc="7AD4B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D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C4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A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AE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E8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EF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5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29711D"/>
    <w:multiLevelType w:val="hybridMultilevel"/>
    <w:tmpl w:val="5776B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87826"/>
    <w:multiLevelType w:val="multilevel"/>
    <w:tmpl w:val="1996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A062F"/>
    <w:multiLevelType w:val="hybridMultilevel"/>
    <w:tmpl w:val="849E00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B24AC"/>
    <w:multiLevelType w:val="hybridMultilevel"/>
    <w:tmpl w:val="597684D6"/>
    <w:lvl w:ilvl="0" w:tplc="7D88324E">
      <w:numFmt w:val="bullet"/>
      <w:lvlText w:val="-"/>
      <w:lvlJc w:val="left"/>
      <w:pPr>
        <w:ind w:left="720" w:hanging="360"/>
      </w:pPr>
      <w:rPr>
        <w:rFonts w:ascii="Bw Nista Grot xBd" w:eastAsiaTheme="minorHAnsi" w:hAnsi="Bw Nista Grot xB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77379"/>
    <w:multiLevelType w:val="hybridMultilevel"/>
    <w:tmpl w:val="E870D3B2"/>
    <w:lvl w:ilvl="0" w:tplc="F4669998">
      <w:numFmt w:val="bullet"/>
      <w:lvlText w:val="-"/>
      <w:lvlJc w:val="left"/>
      <w:pPr>
        <w:ind w:left="1440" w:hanging="360"/>
      </w:pPr>
      <w:rPr>
        <w:rFonts w:ascii="Bw Nista Grot xBd" w:eastAsiaTheme="minorHAnsi" w:hAnsi="Bw Nista Grot xB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F80B50"/>
    <w:multiLevelType w:val="multilevel"/>
    <w:tmpl w:val="8158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601EE9"/>
    <w:multiLevelType w:val="hybridMultilevel"/>
    <w:tmpl w:val="7EACEA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061ED"/>
    <w:multiLevelType w:val="hybridMultilevel"/>
    <w:tmpl w:val="AF42F4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7765C"/>
    <w:multiLevelType w:val="multilevel"/>
    <w:tmpl w:val="FFAC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B3D38"/>
    <w:multiLevelType w:val="hybridMultilevel"/>
    <w:tmpl w:val="7792A16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953EF"/>
    <w:multiLevelType w:val="hybridMultilevel"/>
    <w:tmpl w:val="E4F663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8456B8"/>
    <w:multiLevelType w:val="hybridMultilevel"/>
    <w:tmpl w:val="D5800D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97E77"/>
    <w:multiLevelType w:val="hybridMultilevel"/>
    <w:tmpl w:val="FE828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620C"/>
    <w:multiLevelType w:val="hybridMultilevel"/>
    <w:tmpl w:val="DA661CA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A3C29"/>
    <w:multiLevelType w:val="hybridMultilevel"/>
    <w:tmpl w:val="C5DE8564"/>
    <w:lvl w:ilvl="0" w:tplc="6512C630">
      <w:numFmt w:val="bullet"/>
      <w:lvlText w:val="-"/>
      <w:lvlJc w:val="left"/>
      <w:pPr>
        <w:ind w:left="1080" w:hanging="360"/>
      </w:pPr>
      <w:rPr>
        <w:rFonts w:ascii="Bw Nista Grot xBd" w:eastAsiaTheme="minorHAnsi" w:hAnsi="Bw Nista Grot xB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505181">
    <w:abstractNumId w:val="3"/>
  </w:num>
  <w:num w:numId="2" w16cid:durableId="233904701">
    <w:abstractNumId w:val="8"/>
  </w:num>
  <w:num w:numId="3" w16cid:durableId="885725099">
    <w:abstractNumId w:val="16"/>
  </w:num>
  <w:num w:numId="4" w16cid:durableId="174073500">
    <w:abstractNumId w:val="23"/>
  </w:num>
  <w:num w:numId="5" w16cid:durableId="91515167">
    <w:abstractNumId w:val="0"/>
  </w:num>
  <w:num w:numId="6" w16cid:durableId="788351509">
    <w:abstractNumId w:val="15"/>
  </w:num>
  <w:num w:numId="7" w16cid:durableId="1876311341">
    <w:abstractNumId w:val="9"/>
  </w:num>
  <w:num w:numId="8" w16cid:durableId="327638953">
    <w:abstractNumId w:val="6"/>
  </w:num>
  <w:num w:numId="9" w16cid:durableId="14639">
    <w:abstractNumId w:val="11"/>
  </w:num>
  <w:num w:numId="10" w16cid:durableId="1231234197">
    <w:abstractNumId w:val="18"/>
  </w:num>
  <w:num w:numId="11" w16cid:durableId="1206257211">
    <w:abstractNumId w:val="13"/>
  </w:num>
  <w:num w:numId="12" w16cid:durableId="1607225904">
    <w:abstractNumId w:val="24"/>
  </w:num>
  <w:num w:numId="13" w16cid:durableId="1173567151">
    <w:abstractNumId w:val="2"/>
  </w:num>
  <w:num w:numId="14" w16cid:durableId="396823746">
    <w:abstractNumId w:val="1"/>
  </w:num>
  <w:num w:numId="15" w16cid:durableId="236281905">
    <w:abstractNumId w:val="14"/>
  </w:num>
  <w:num w:numId="16" w16cid:durableId="549389523">
    <w:abstractNumId w:val="12"/>
  </w:num>
  <w:num w:numId="17" w16cid:durableId="1443570385">
    <w:abstractNumId w:val="21"/>
  </w:num>
  <w:num w:numId="18" w16cid:durableId="2071028041">
    <w:abstractNumId w:val="22"/>
  </w:num>
  <w:num w:numId="19" w16cid:durableId="385377690">
    <w:abstractNumId w:val="4"/>
  </w:num>
  <w:num w:numId="20" w16cid:durableId="669212255">
    <w:abstractNumId w:val="10"/>
  </w:num>
  <w:num w:numId="21" w16cid:durableId="747312723">
    <w:abstractNumId w:val="5"/>
  </w:num>
  <w:num w:numId="22" w16cid:durableId="1226457360">
    <w:abstractNumId w:val="7"/>
  </w:num>
  <w:num w:numId="23" w16cid:durableId="1115827972">
    <w:abstractNumId w:val="17"/>
  </w:num>
  <w:num w:numId="24" w16cid:durableId="515118153">
    <w:abstractNumId w:val="19"/>
  </w:num>
  <w:num w:numId="25" w16cid:durableId="8351449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A5"/>
    <w:rsid w:val="0001033D"/>
    <w:rsid w:val="000134D7"/>
    <w:rsid w:val="0003204E"/>
    <w:rsid w:val="00082C31"/>
    <w:rsid w:val="00086A75"/>
    <w:rsid w:val="00095B18"/>
    <w:rsid w:val="000976B7"/>
    <w:rsid w:val="000A1CC6"/>
    <w:rsid w:val="000A33ED"/>
    <w:rsid w:val="000A4909"/>
    <w:rsid w:val="000A78F1"/>
    <w:rsid w:val="000B44FC"/>
    <w:rsid w:val="000C5C3A"/>
    <w:rsid w:val="000F1C27"/>
    <w:rsid w:val="0010355A"/>
    <w:rsid w:val="00106763"/>
    <w:rsid w:val="001134C7"/>
    <w:rsid w:val="00172C19"/>
    <w:rsid w:val="00173601"/>
    <w:rsid w:val="00174DFF"/>
    <w:rsid w:val="001C4030"/>
    <w:rsid w:val="001D44C7"/>
    <w:rsid w:val="001F31E1"/>
    <w:rsid w:val="001F4B96"/>
    <w:rsid w:val="00225550"/>
    <w:rsid w:val="002458F6"/>
    <w:rsid w:val="00257296"/>
    <w:rsid w:val="00257A50"/>
    <w:rsid w:val="00270FE1"/>
    <w:rsid w:val="002908CA"/>
    <w:rsid w:val="002C2F5E"/>
    <w:rsid w:val="002C3454"/>
    <w:rsid w:val="002D632F"/>
    <w:rsid w:val="002E30F8"/>
    <w:rsid w:val="002F1C18"/>
    <w:rsid w:val="003208FB"/>
    <w:rsid w:val="003223EC"/>
    <w:rsid w:val="00333EB8"/>
    <w:rsid w:val="00372260"/>
    <w:rsid w:val="00382176"/>
    <w:rsid w:val="0038313D"/>
    <w:rsid w:val="00383C72"/>
    <w:rsid w:val="003A267E"/>
    <w:rsid w:val="003B70B5"/>
    <w:rsid w:val="003E02A7"/>
    <w:rsid w:val="003E3CE9"/>
    <w:rsid w:val="00410D02"/>
    <w:rsid w:val="00431352"/>
    <w:rsid w:val="00442EEE"/>
    <w:rsid w:val="00453DD3"/>
    <w:rsid w:val="00471EF7"/>
    <w:rsid w:val="00491747"/>
    <w:rsid w:val="004B2D92"/>
    <w:rsid w:val="004C4D1C"/>
    <w:rsid w:val="004C5560"/>
    <w:rsid w:val="004F7D1A"/>
    <w:rsid w:val="0051497C"/>
    <w:rsid w:val="00516644"/>
    <w:rsid w:val="00522152"/>
    <w:rsid w:val="005235BF"/>
    <w:rsid w:val="00533EA4"/>
    <w:rsid w:val="00537C61"/>
    <w:rsid w:val="00591364"/>
    <w:rsid w:val="005C014D"/>
    <w:rsid w:val="005E49A2"/>
    <w:rsid w:val="005F2B92"/>
    <w:rsid w:val="005F44D5"/>
    <w:rsid w:val="005F6AFE"/>
    <w:rsid w:val="00634A84"/>
    <w:rsid w:val="00644066"/>
    <w:rsid w:val="00660297"/>
    <w:rsid w:val="00677BA6"/>
    <w:rsid w:val="00680C40"/>
    <w:rsid w:val="00681323"/>
    <w:rsid w:val="00684D1D"/>
    <w:rsid w:val="006A0F27"/>
    <w:rsid w:val="006D3129"/>
    <w:rsid w:val="006F364A"/>
    <w:rsid w:val="006F5275"/>
    <w:rsid w:val="00714608"/>
    <w:rsid w:val="00725C5E"/>
    <w:rsid w:val="00733D98"/>
    <w:rsid w:val="007430E8"/>
    <w:rsid w:val="00752A05"/>
    <w:rsid w:val="00753E02"/>
    <w:rsid w:val="007638DF"/>
    <w:rsid w:val="007A7B3A"/>
    <w:rsid w:val="007C02CF"/>
    <w:rsid w:val="007C2150"/>
    <w:rsid w:val="007E4D07"/>
    <w:rsid w:val="007F3E77"/>
    <w:rsid w:val="00801FCD"/>
    <w:rsid w:val="00845354"/>
    <w:rsid w:val="008663BA"/>
    <w:rsid w:val="008A62A3"/>
    <w:rsid w:val="008B4465"/>
    <w:rsid w:val="008C50F1"/>
    <w:rsid w:val="008E3F86"/>
    <w:rsid w:val="008E41A4"/>
    <w:rsid w:val="008F6C5B"/>
    <w:rsid w:val="008F6D0F"/>
    <w:rsid w:val="009465F5"/>
    <w:rsid w:val="0095267A"/>
    <w:rsid w:val="009671CD"/>
    <w:rsid w:val="009A476A"/>
    <w:rsid w:val="009E6404"/>
    <w:rsid w:val="00A23493"/>
    <w:rsid w:val="00A27AEE"/>
    <w:rsid w:val="00A306CF"/>
    <w:rsid w:val="00A32CCC"/>
    <w:rsid w:val="00A5124D"/>
    <w:rsid w:val="00A60BBF"/>
    <w:rsid w:val="00A663C7"/>
    <w:rsid w:val="00AA3F6E"/>
    <w:rsid w:val="00AB2D55"/>
    <w:rsid w:val="00AE47E7"/>
    <w:rsid w:val="00AF0D87"/>
    <w:rsid w:val="00B3750A"/>
    <w:rsid w:val="00B410A6"/>
    <w:rsid w:val="00B41EE2"/>
    <w:rsid w:val="00B46478"/>
    <w:rsid w:val="00B505BD"/>
    <w:rsid w:val="00B53837"/>
    <w:rsid w:val="00B55FE2"/>
    <w:rsid w:val="00B77F63"/>
    <w:rsid w:val="00B9145D"/>
    <w:rsid w:val="00B92207"/>
    <w:rsid w:val="00B93F67"/>
    <w:rsid w:val="00BA34DD"/>
    <w:rsid w:val="00BE1F9F"/>
    <w:rsid w:val="00BF4329"/>
    <w:rsid w:val="00C17359"/>
    <w:rsid w:val="00C83437"/>
    <w:rsid w:val="00C87F64"/>
    <w:rsid w:val="00CB56D1"/>
    <w:rsid w:val="00CC2B22"/>
    <w:rsid w:val="00CE70AB"/>
    <w:rsid w:val="00CE78E5"/>
    <w:rsid w:val="00D136EE"/>
    <w:rsid w:val="00D27E8B"/>
    <w:rsid w:val="00D33EC6"/>
    <w:rsid w:val="00D34AFC"/>
    <w:rsid w:val="00D40F4B"/>
    <w:rsid w:val="00D523CA"/>
    <w:rsid w:val="00D67EDD"/>
    <w:rsid w:val="00D7265A"/>
    <w:rsid w:val="00D72DEA"/>
    <w:rsid w:val="00D75F72"/>
    <w:rsid w:val="00D81BA5"/>
    <w:rsid w:val="00DA4B76"/>
    <w:rsid w:val="00DB0F55"/>
    <w:rsid w:val="00DC2E0F"/>
    <w:rsid w:val="00DC5A5A"/>
    <w:rsid w:val="00DD7670"/>
    <w:rsid w:val="00E15BA3"/>
    <w:rsid w:val="00E20E06"/>
    <w:rsid w:val="00E21D12"/>
    <w:rsid w:val="00E32FBF"/>
    <w:rsid w:val="00E64B78"/>
    <w:rsid w:val="00E72CE9"/>
    <w:rsid w:val="00E751DF"/>
    <w:rsid w:val="00E8250E"/>
    <w:rsid w:val="00E95A86"/>
    <w:rsid w:val="00F20999"/>
    <w:rsid w:val="00F26725"/>
    <w:rsid w:val="00F508D1"/>
    <w:rsid w:val="00F73C70"/>
    <w:rsid w:val="00F82767"/>
    <w:rsid w:val="00FA1E96"/>
    <w:rsid w:val="00FC75CD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0B6F"/>
  <w15:docId w15:val="{909B1D5B-1A7B-49B4-8C9F-A6437E3D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B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1F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4D7"/>
  </w:style>
  <w:style w:type="paragraph" w:styleId="Footer">
    <w:name w:val="footer"/>
    <w:basedOn w:val="Normal"/>
    <w:link w:val="FooterChar"/>
    <w:uiPriority w:val="99"/>
    <w:unhideWhenUsed/>
    <w:rsid w:val="00013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4D7"/>
  </w:style>
  <w:style w:type="character" w:customStyle="1" w:styleId="cf01">
    <w:name w:val="cf01"/>
    <w:basedOn w:val="DefaultParagraphFont"/>
    <w:rsid w:val="00FC75C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4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yperlink" Target="mailto:echalmers@sjc.qld.edu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love@sjc.qld.edu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kilgour@sjc.qld.edu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andrews@sjc.qld.edu.au" TargetMode="External"/><Relationship Id="rId20" Type="http://schemas.openxmlformats.org/officeDocument/2006/relationships/hyperlink" Target="mailto:bgehrmann@sjc.qld.edu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harm@sjc.qld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tobin@sjc.qld.edu.au" TargetMode="External"/><Relationship Id="rId23" Type="http://schemas.openxmlformats.org/officeDocument/2006/relationships/hyperlink" Target="mailto:afellenberg@sjc.qld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dwyer@sjc.qld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fellenberg@sjc.qld.edu.au" TargetMode="External"/><Relationship Id="rId22" Type="http://schemas.openxmlformats.org/officeDocument/2006/relationships/hyperlink" Target="mailto:kmorrison@sjc.ql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6ce04-3ea2-419b-9efa-2b279d9df2a8">
      <Terms xmlns="http://schemas.microsoft.com/office/infopath/2007/PartnerControls"/>
    </lcf76f155ced4ddcb4097134ff3c332f>
    <TaxCatchAll xmlns="ae6ec971-2a87-47ae-b795-48d6a355fb76" xsi:nil="true"/>
    <SharedWithUsers xmlns="ae6ec971-2a87-47ae-b795-48d6a355fb76">
      <UserInfo>
        <DisplayName>Renee Robinson</DisplayName>
        <AccountId>45</AccountId>
        <AccountType/>
      </UserInfo>
      <UserInfo>
        <DisplayName>Karen Tobin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434855F88434A9DEE498979E4BE1B" ma:contentTypeVersion="15" ma:contentTypeDescription="Create a new document." ma:contentTypeScope="" ma:versionID="2f24e55effa57aa76d2a158880081fe5">
  <xsd:schema xmlns:xsd="http://www.w3.org/2001/XMLSchema" xmlns:xs="http://www.w3.org/2001/XMLSchema" xmlns:p="http://schemas.microsoft.com/office/2006/metadata/properties" xmlns:ns2="a416ce04-3ea2-419b-9efa-2b279d9df2a8" xmlns:ns3="ae6ec971-2a87-47ae-b795-48d6a355fb76" targetNamespace="http://schemas.microsoft.com/office/2006/metadata/properties" ma:root="true" ma:fieldsID="2fb43d66847293e20dc2130405786359" ns2:_="" ns3:_="">
    <xsd:import namespace="a416ce04-3ea2-419b-9efa-2b279d9df2a8"/>
    <xsd:import namespace="ae6ec971-2a87-47ae-b795-48d6a355f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ce04-3ea2-419b-9efa-2b279d9df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e68215-630c-4fbe-8fa0-275eda56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c971-2a87-47ae-b795-48d6a355f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a9b96-8a1d-4cdf-b7b5-99907067735a}" ma:internalName="TaxCatchAll" ma:showField="CatchAllData" ma:web="ae6ec971-2a87-47ae-b795-48d6a355f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3CB9-4D73-4224-BDA3-B44B097A30C1}">
  <ds:schemaRefs>
    <ds:schemaRef ds:uri="http://schemas.microsoft.com/office/2006/metadata/properties"/>
    <ds:schemaRef ds:uri="http://schemas.microsoft.com/office/infopath/2007/PartnerControls"/>
    <ds:schemaRef ds:uri="a416ce04-3ea2-419b-9efa-2b279d9df2a8"/>
    <ds:schemaRef ds:uri="ae6ec971-2a87-47ae-b795-48d6a355fb76"/>
  </ds:schemaRefs>
</ds:datastoreItem>
</file>

<file path=customXml/itemProps2.xml><?xml version="1.0" encoding="utf-8"?>
<ds:datastoreItem xmlns:ds="http://schemas.openxmlformats.org/officeDocument/2006/customXml" ds:itemID="{F00B32D1-11E5-4A5F-83FE-56573639A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CC195-2F51-4A85-9FE4-2B885443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ce04-3ea2-419b-9efa-2b279d9df2a8"/>
    <ds:schemaRef ds:uri="ae6ec971-2a87-47ae-b795-48d6a355f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E1496-5C23-448A-A6C8-810CC7E4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Tobin</dc:creator>
  <cp:keywords/>
  <dc:description/>
  <cp:lastModifiedBy>Ellie Jolley</cp:lastModifiedBy>
  <cp:revision>2</cp:revision>
  <dcterms:created xsi:type="dcterms:W3CDTF">2025-01-28T23:56:00Z</dcterms:created>
  <dcterms:modified xsi:type="dcterms:W3CDTF">2025-01-28T23:56:00Z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44f3c943-2fba-481d-af63-0b2c74fd0997</vt:lpwstr>
  </property>
  <property fmtid="{D5CDD505-2E9C-101B-9397-08002B2CF9AE}" pid="3" name="ContentTypeId">
    <vt:lpwstr>0x010100A93434855F88434A9DEE498979E4BE1B</vt:lpwstr>
  </property>
  <property fmtid="{D5CDD505-2E9C-101B-9397-08002B2CF9AE}" pid="4" name="MediaServiceImageTags">
    <vt:lpwstr/>
  </property>
</Properties>
</file>